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4F1AF" w14:textId="77777777" w:rsidR="005612E1" w:rsidRDefault="00271D1E">
      <w:pPr>
        <w:ind w:left="170"/>
        <w:jc w:val="center"/>
        <w:rPr>
          <w:rFonts w:ascii="Basic" w:eastAsia="Basic" w:hAnsi="Basic" w:cs="Basic"/>
          <w:color w:val="000000"/>
        </w:rPr>
      </w:pPr>
      <w:bookmarkStart w:id="0" w:name="_GoBack"/>
      <w:bookmarkEnd w:id="0"/>
      <w:r>
        <w:rPr>
          <w:rFonts w:ascii="Basic" w:eastAsia="Basic" w:hAnsi="Basic" w:cs="Basic"/>
          <w:noProof/>
          <w:color w:val="000000"/>
          <w:lang w:val="en-US" w:eastAsia="en-US"/>
        </w:rPr>
        <w:drawing>
          <wp:inline distT="0" distB="0" distL="0" distR="0" wp14:anchorId="7EC37F93" wp14:editId="2D021F71">
            <wp:extent cx="695325" cy="600075"/>
            <wp:effectExtent l="0" t="0" r="0" b="0"/>
            <wp:docPr id="2" name="image1.png" descr="Escudo Chascomús"/>
            <wp:cNvGraphicFramePr/>
            <a:graphic xmlns:a="http://schemas.openxmlformats.org/drawingml/2006/main">
              <a:graphicData uri="http://schemas.openxmlformats.org/drawingml/2006/picture">
                <pic:pic xmlns:pic="http://schemas.openxmlformats.org/drawingml/2006/picture">
                  <pic:nvPicPr>
                    <pic:cNvPr id="0" name="image1.png" descr="Escudo Chascomús"/>
                    <pic:cNvPicPr preferRelativeResize="0"/>
                  </pic:nvPicPr>
                  <pic:blipFill>
                    <a:blip r:embed="rId7"/>
                    <a:srcRect/>
                    <a:stretch>
                      <a:fillRect/>
                    </a:stretch>
                  </pic:blipFill>
                  <pic:spPr>
                    <a:xfrm>
                      <a:off x="0" y="0"/>
                      <a:ext cx="695325" cy="600075"/>
                    </a:xfrm>
                    <a:prstGeom prst="rect">
                      <a:avLst/>
                    </a:prstGeom>
                    <a:ln/>
                  </pic:spPr>
                </pic:pic>
              </a:graphicData>
            </a:graphic>
          </wp:inline>
        </w:drawing>
      </w:r>
    </w:p>
    <w:p w14:paraId="0ED8BB17" w14:textId="77777777" w:rsidR="005612E1" w:rsidRDefault="00271D1E">
      <w:pPr>
        <w:keepNext/>
        <w:ind w:left="170"/>
        <w:jc w:val="center"/>
        <w:rPr>
          <w:b/>
          <w:color w:val="000000"/>
          <w:sz w:val="22"/>
          <w:szCs w:val="22"/>
        </w:rPr>
      </w:pPr>
      <w:r>
        <w:rPr>
          <w:b/>
          <w:color w:val="000000"/>
          <w:sz w:val="22"/>
          <w:szCs w:val="22"/>
        </w:rPr>
        <w:t>Honorable Concejo Deliberante</w:t>
      </w:r>
    </w:p>
    <w:p w14:paraId="2B8E2637" w14:textId="77777777" w:rsidR="005612E1" w:rsidRDefault="00271D1E">
      <w:pPr>
        <w:ind w:left="170"/>
        <w:jc w:val="center"/>
        <w:rPr>
          <w:b/>
          <w:color w:val="000000"/>
          <w:sz w:val="22"/>
          <w:szCs w:val="22"/>
        </w:rPr>
      </w:pPr>
      <w:r>
        <w:rPr>
          <w:b/>
          <w:color w:val="000000"/>
          <w:sz w:val="22"/>
          <w:szCs w:val="22"/>
        </w:rPr>
        <w:t>Sarmiento 56    -    Chascomús</w:t>
      </w:r>
    </w:p>
    <w:p w14:paraId="075CE30D" w14:textId="77777777" w:rsidR="005612E1" w:rsidRDefault="00271D1E">
      <w:pPr>
        <w:ind w:left="170"/>
        <w:jc w:val="center"/>
        <w:rPr>
          <w:b/>
          <w:color w:val="000000"/>
          <w:sz w:val="22"/>
          <w:szCs w:val="22"/>
        </w:rPr>
      </w:pPr>
      <w:r>
        <w:rPr>
          <w:b/>
          <w:color w:val="000000"/>
          <w:sz w:val="22"/>
          <w:szCs w:val="22"/>
        </w:rPr>
        <w:t>Bloques Unión por la Patria/PJ y UXCH,</w:t>
      </w:r>
      <w:r>
        <w:rPr>
          <w:rFonts w:ascii="Arial" w:eastAsia="Arial" w:hAnsi="Arial" w:cs="Arial"/>
          <w:i/>
          <w:color w:val="333333"/>
          <w:sz w:val="24"/>
          <w:szCs w:val="24"/>
          <w:highlight w:val="white"/>
        </w:rPr>
        <w:t xml:space="preserve"> </w:t>
      </w:r>
      <w:r>
        <w:rPr>
          <w:b/>
          <w:color w:val="000000"/>
          <w:sz w:val="22"/>
          <w:szCs w:val="22"/>
        </w:rPr>
        <w:t>UXCH Frente de Todos y UXCH.</w:t>
      </w:r>
    </w:p>
    <w:p w14:paraId="117F1FC0" w14:textId="77777777" w:rsidR="005612E1" w:rsidRDefault="00271D1E">
      <w:pPr>
        <w:ind w:left="170"/>
        <w:jc w:val="center"/>
        <w:rPr>
          <w:b/>
          <w:color w:val="000000"/>
          <w:sz w:val="22"/>
          <w:szCs w:val="22"/>
        </w:rPr>
      </w:pPr>
      <w:r>
        <w:rPr>
          <w:b/>
          <w:color w:val="000000"/>
          <w:sz w:val="22"/>
          <w:szCs w:val="22"/>
        </w:rPr>
        <w:t>“2024: Año del 225° Aniversario del fallecimiento del fundador de Chascomús –</w:t>
      </w:r>
    </w:p>
    <w:p w14:paraId="54F1BACD" w14:textId="77777777" w:rsidR="005612E1" w:rsidRDefault="00271D1E">
      <w:pPr>
        <w:ind w:left="170"/>
        <w:jc w:val="center"/>
        <w:rPr>
          <w:rFonts w:ascii="Cambria" w:eastAsia="Cambria" w:hAnsi="Cambria" w:cs="Cambria"/>
          <w:sz w:val="24"/>
          <w:szCs w:val="24"/>
        </w:rPr>
      </w:pPr>
      <w:r>
        <w:rPr>
          <w:b/>
          <w:color w:val="000000"/>
          <w:sz w:val="22"/>
          <w:szCs w:val="22"/>
        </w:rPr>
        <w:t>Pedro Nicolás Escribano”</w:t>
      </w:r>
    </w:p>
    <w:p w14:paraId="58983133" w14:textId="77777777" w:rsidR="005612E1" w:rsidRDefault="00271D1E">
      <w:pPr>
        <w:ind w:left="170"/>
        <w:jc w:val="center"/>
        <w:rPr>
          <w:rFonts w:ascii="Cambria" w:eastAsia="Cambria" w:hAnsi="Cambria" w:cs="Cambria"/>
          <w:sz w:val="24"/>
          <w:szCs w:val="24"/>
        </w:rPr>
      </w:pPr>
      <w:r>
        <w:rPr>
          <w:b/>
          <w:color w:val="000000"/>
          <w:sz w:val="22"/>
          <w:szCs w:val="22"/>
        </w:rPr>
        <w:t xml:space="preserve"> </w:t>
      </w:r>
    </w:p>
    <w:p w14:paraId="61A44C7D" w14:textId="77777777" w:rsidR="005612E1" w:rsidRDefault="005612E1">
      <w:pPr>
        <w:tabs>
          <w:tab w:val="center" w:pos="4419"/>
          <w:tab w:val="right" w:pos="8838"/>
        </w:tabs>
        <w:ind w:left="170"/>
      </w:pPr>
    </w:p>
    <w:p w14:paraId="771744E1" w14:textId="77777777" w:rsidR="005612E1" w:rsidRDefault="005612E1"/>
    <w:p w14:paraId="52BA540A" w14:textId="77777777" w:rsidR="005612E1" w:rsidRDefault="005612E1"/>
    <w:p w14:paraId="5136D77A" w14:textId="45FD2597" w:rsidR="005612E1" w:rsidRDefault="00271D1E">
      <w:pPr>
        <w:jc w:val="right"/>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4"/>
          <w:szCs w:val="24"/>
        </w:rPr>
        <w:t>Chascomús</w:t>
      </w:r>
      <w:r w:rsidR="006B510B">
        <w:rPr>
          <w:rFonts w:ascii="Arial" w:eastAsia="Arial" w:hAnsi="Arial" w:cs="Arial"/>
          <w:sz w:val="24"/>
          <w:szCs w:val="24"/>
        </w:rPr>
        <w:t>,</w:t>
      </w:r>
      <w:r>
        <w:rPr>
          <w:rFonts w:ascii="Arial" w:eastAsia="Arial" w:hAnsi="Arial" w:cs="Arial"/>
          <w:sz w:val="24"/>
          <w:szCs w:val="24"/>
        </w:rPr>
        <w:t xml:space="preserve"> 1</w:t>
      </w:r>
      <w:r w:rsidR="006B510B">
        <w:rPr>
          <w:rFonts w:ascii="Arial" w:eastAsia="Arial" w:hAnsi="Arial" w:cs="Arial"/>
          <w:sz w:val="24"/>
          <w:szCs w:val="24"/>
        </w:rPr>
        <w:t>0</w:t>
      </w:r>
      <w:r>
        <w:rPr>
          <w:rFonts w:ascii="Arial" w:eastAsia="Arial" w:hAnsi="Arial" w:cs="Arial"/>
          <w:sz w:val="24"/>
          <w:szCs w:val="24"/>
        </w:rPr>
        <w:t xml:space="preserve"> de agosto de 2024.</w:t>
      </w:r>
    </w:p>
    <w:p w14:paraId="3FF546FA" w14:textId="77777777" w:rsidR="005612E1" w:rsidRDefault="005612E1">
      <w:pPr>
        <w:ind w:left="170"/>
        <w:jc w:val="center"/>
        <w:rPr>
          <w:rFonts w:ascii="Arial" w:eastAsia="Arial" w:hAnsi="Arial" w:cs="Arial"/>
          <w:sz w:val="22"/>
          <w:szCs w:val="22"/>
        </w:rPr>
      </w:pPr>
    </w:p>
    <w:p w14:paraId="3FB0AEA0" w14:textId="77777777" w:rsidR="005612E1" w:rsidRDefault="005612E1">
      <w:pPr>
        <w:spacing w:after="160" w:line="259" w:lineRule="auto"/>
        <w:rPr>
          <w:rFonts w:ascii="Calibri" w:eastAsia="Calibri" w:hAnsi="Calibri" w:cs="Calibri"/>
          <w:sz w:val="22"/>
          <w:szCs w:val="22"/>
        </w:rPr>
      </w:pPr>
    </w:p>
    <w:p w14:paraId="782806BD" w14:textId="5DD530FB" w:rsidR="005612E1" w:rsidRDefault="00271D1E">
      <w:pPr>
        <w:spacing w:after="160" w:line="259" w:lineRule="auto"/>
        <w:rPr>
          <w:rFonts w:ascii="Arial" w:eastAsia="Arial" w:hAnsi="Arial" w:cs="Arial"/>
          <w:b/>
          <w:sz w:val="24"/>
          <w:szCs w:val="24"/>
        </w:rPr>
      </w:pPr>
      <w:r>
        <w:rPr>
          <w:rFonts w:ascii="Arial" w:eastAsia="Arial" w:hAnsi="Arial" w:cs="Arial"/>
          <w:b/>
          <w:sz w:val="24"/>
          <w:szCs w:val="24"/>
        </w:rPr>
        <w:t>Sr.</w:t>
      </w:r>
      <w:r w:rsidR="0016053B">
        <w:rPr>
          <w:rFonts w:ascii="Arial" w:eastAsia="Arial" w:hAnsi="Arial" w:cs="Arial"/>
          <w:b/>
          <w:sz w:val="24"/>
          <w:szCs w:val="24"/>
        </w:rPr>
        <w:t xml:space="preserve"> </w:t>
      </w:r>
      <w:r w:rsidR="006B510B">
        <w:rPr>
          <w:rFonts w:ascii="Arial" w:eastAsia="Arial" w:hAnsi="Arial" w:cs="Arial"/>
          <w:b/>
          <w:sz w:val="24"/>
          <w:szCs w:val="24"/>
        </w:rPr>
        <w:t>p</w:t>
      </w:r>
      <w:r>
        <w:rPr>
          <w:rFonts w:ascii="Arial" w:eastAsia="Arial" w:hAnsi="Arial" w:cs="Arial"/>
          <w:b/>
          <w:sz w:val="24"/>
          <w:szCs w:val="24"/>
        </w:rPr>
        <w:t xml:space="preserve">residente del Honorable </w:t>
      </w:r>
    </w:p>
    <w:p w14:paraId="32977FF7" w14:textId="77777777" w:rsidR="005612E1" w:rsidRDefault="00271D1E">
      <w:pPr>
        <w:spacing w:after="160" w:line="259" w:lineRule="auto"/>
        <w:rPr>
          <w:rFonts w:ascii="Arial" w:eastAsia="Arial" w:hAnsi="Arial" w:cs="Arial"/>
          <w:b/>
          <w:sz w:val="24"/>
          <w:szCs w:val="24"/>
        </w:rPr>
      </w:pPr>
      <w:r>
        <w:rPr>
          <w:rFonts w:ascii="Arial" w:eastAsia="Arial" w:hAnsi="Arial" w:cs="Arial"/>
          <w:b/>
          <w:sz w:val="24"/>
          <w:szCs w:val="24"/>
        </w:rPr>
        <w:t>Concejo Deliberante de Chascomús</w:t>
      </w:r>
    </w:p>
    <w:p w14:paraId="7914F195" w14:textId="77777777" w:rsidR="005612E1" w:rsidRDefault="00271D1E">
      <w:pPr>
        <w:spacing w:after="160" w:line="259" w:lineRule="auto"/>
        <w:rPr>
          <w:rFonts w:ascii="Arial" w:eastAsia="Arial" w:hAnsi="Arial" w:cs="Arial"/>
          <w:b/>
          <w:sz w:val="24"/>
          <w:szCs w:val="24"/>
        </w:rPr>
      </w:pPr>
      <w:r>
        <w:rPr>
          <w:rFonts w:ascii="Arial" w:eastAsia="Arial" w:hAnsi="Arial" w:cs="Arial"/>
          <w:b/>
          <w:sz w:val="24"/>
          <w:szCs w:val="24"/>
        </w:rPr>
        <w:t xml:space="preserve"> Sr. ANDRÉS SANUCCI</w:t>
      </w:r>
    </w:p>
    <w:p w14:paraId="3384CC94" w14:textId="77777777" w:rsidR="005612E1" w:rsidRDefault="00271D1E">
      <w:pPr>
        <w:spacing w:after="160" w:line="259" w:lineRule="auto"/>
        <w:rPr>
          <w:rFonts w:ascii="Arial" w:eastAsia="Arial" w:hAnsi="Arial" w:cs="Arial"/>
          <w:b/>
          <w:sz w:val="24"/>
          <w:szCs w:val="24"/>
        </w:rPr>
      </w:pPr>
      <w:r>
        <w:rPr>
          <w:rFonts w:ascii="Arial" w:eastAsia="Arial" w:hAnsi="Arial" w:cs="Arial"/>
          <w:b/>
          <w:sz w:val="24"/>
          <w:szCs w:val="24"/>
        </w:rPr>
        <w:t>S__________/___________D:</w:t>
      </w:r>
    </w:p>
    <w:p w14:paraId="08A90F87" w14:textId="77777777" w:rsidR="005612E1" w:rsidRDefault="005612E1">
      <w:pPr>
        <w:ind w:left="170"/>
        <w:jc w:val="center"/>
        <w:rPr>
          <w:rFonts w:ascii="Arial" w:eastAsia="Arial" w:hAnsi="Arial" w:cs="Arial"/>
          <w:b/>
          <w:sz w:val="22"/>
          <w:szCs w:val="22"/>
        </w:rPr>
      </w:pPr>
    </w:p>
    <w:p w14:paraId="592FF04B" w14:textId="77777777" w:rsidR="006B510B" w:rsidRDefault="006B510B" w:rsidP="006B510B">
      <w:pPr>
        <w:rPr>
          <w:rFonts w:ascii="Arial" w:eastAsia="Arial" w:hAnsi="Arial" w:cs="Arial"/>
          <w:sz w:val="22"/>
          <w:szCs w:val="22"/>
        </w:rPr>
      </w:pPr>
    </w:p>
    <w:p w14:paraId="2AFC963D" w14:textId="371C7136" w:rsidR="006B510B" w:rsidRDefault="006B510B" w:rsidP="006B510B">
      <w:pPr>
        <w:rPr>
          <w:rFonts w:ascii="Arial" w:eastAsia="Arial" w:hAnsi="Arial" w:cs="Arial"/>
          <w:b/>
          <w:sz w:val="24"/>
          <w:szCs w:val="24"/>
        </w:rPr>
      </w:pPr>
      <w:r w:rsidRPr="006B510B">
        <w:rPr>
          <w:rFonts w:ascii="Arial" w:eastAsia="Arial" w:hAnsi="Arial" w:cs="Arial"/>
          <w:b/>
          <w:sz w:val="24"/>
          <w:szCs w:val="24"/>
        </w:rPr>
        <w:t>TITULO: CREACIÓN “SISTEMA TQM”</w:t>
      </w:r>
    </w:p>
    <w:p w14:paraId="5533F195" w14:textId="77777777" w:rsidR="006B510B" w:rsidRPr="006B510B" w:rsidRDefault="006B510B" w:rsidP="006B510B">
      <w:pPr>
        <w:rPr>
          <w:rFonts w:ascii="Arial" w:eastAsia="Arial" w:hAnsi="Arial" w:cs="Arial"/>
          <w:b/>
          <w:sz w:val="24"/>
          <w:szCs w:val="24"/>
        </w:rPr>
      </w:pPr>
    </w:p>
    <w:p w14:paraId="4E290F49" w14:textId="77777777" w:rsidR="005612E1" w:rsidRDefault="005612E1">
      <w:pPr>
        <w:jc w:val="both"/>
        <w:rPr>
          <w:rFonts w:ascii="Arial" w:eastAsia="Arial" w:hAnsi="Arial" w:cs="Arial"/>
          <w:sz w:val="24"/>
          <w:szCs w:val="24"/>
        </w:rPr>
      </w:pPr>
    </w:p>
    <w:p w14:paraId="1F7CA81F" w14:textId="6C0FE4C5" w:rsidR="006B510B" w:rsidRPr="006B510B" w:rsidRDefault="00271D1E" w:rsidP="006B510B">
      <w:pPr>
        <w:jc w:val="both"/>
        <w:rPr>
          <w:rFonts w:ascii="Arial" w:eastAsia="Arial" w:hAnsi="Arial" w:cs="Arial"/>
          <w:sz w:val="24"/>
          <w:szCs w:val="24"/>
        </w:rPr>
      </w:pPr>
      <w:r>
        <w:rPr>
          <w:rFonts w:ascii="Arial" w:eastAsia="Arial" w:hAnsi="Arial" w:cs="Arial"/>
          <w:b/>
          <w:sz w:val="24"/>
          <w:szCs w:val="24"/>
        </w:rPr>
        <w:t>VISTO</w:t>
      </w:r>
      <w:r>
        <w:rPr>
          <w:rFonts w:ascii="Arial" w:eastAsia="Arial" w:hAnsi="Arial" w:cs="Arial"/>
          <w:sz w:val="24"/>
          <w:szCs w:val="24"/>
        </w:rPr>
        <w:t xml:space="preserve">: </w:t>
      </w:r>
      <w:r w:rsidR="006B510B" w:rsidRPr="006B510B">
        <w:rPr>
          <w:rFonts w:ascii="Liberation Serif" w:eastAsia="Liberation Serif" w:hAnsi="Liberation Serif" w:cs="Liberation Serif"/>
          <w:sz w:val="24"/>
          <w:szCs w:val="24"/>
          <w:lang w:val="es-ES"/>
        </w:rPr>
        <w:t xml:space="preserve"> </w:t>
      </w:r>
      <w:r w:rsidR="006B510B" w:rsidRPr="006B510B">
        <w:rPr>
          <w:rFonts w:ascii="Arial" w:eastAsia="Liberation Serif" w:hAnsi="Arial" w:cs="Arial"/>
          <w:sz w:val="24"/>
          <w:szCs w:val="24"/>
          <w:lang w:val="es-ES"/>
        </w:rPr>
        <w:t xml:space="preserve">Los beneficios de la castración de perros y gatos como política pública a través del “Quirófano Móvil” y la necesidad de optimizar su funcionamiento. </w:t>
      </w:r>
    </w:p>
    <w:p w14:paraId="0C4A6430" w14:textId="77777777" w:rsidR="006B510B" w:rsidRPr="006B510B" w:rsidRDefault="006B510B" w:rsidP="006B510B">
      <w:pPr>
        <w:rPr>
          <w:rFonts w:ascii="Arial" w:eastAsia="Liberation Serif" w:hAnsi="Arial" w:cs="Arial"/>
          <w:sz w:val="24"/>
          <w:szCs w:val="24"/>
          <w:lang w:val="es-ES"/>
        </w:rPr>
      </w:pPr>
    </w:p>
    <w:p w14:paraId="1CF23E63" w14:textId="77777777" w:rsidR="006B510B" w:rsidRPr="006B510B" w:rsidRDefault="006B510B" w:rsidP="006B510B">
      <w:pPr>
        <w:rPr>
          <w:rFonts w:ascii="Arial" w:eastAsia="Liberation Serif" w:hAnsi="Arial" w:cs="Arial"/>
          <w:b/>
          <w:bCs/>
          <w:sz w:val="24"/>
          <w:szCs w:val="24"/>
          <w:lang w:val="es-ES"/>
        </w:rPr>
      </w:pPr>
      <w:r w:rsidRPr="006B510B">
        <w:rPr>
          <w:rFonts w:ascii="Arial" w:eastAsia="Liberation Serif" w:hAnsi="Arial" w:cs="Arial"/>
          <w:b/>
          <w:bCs/>
          <w:sz w:val="24"/>
          <w:szCs w:val="24"/>
          <w:lang w:val="es-ES"/>
        </w:rPr>
        <w:t xml:space="preserve">CONSIDERANDO: </w:t>
      </w:r>
    </w:p>
    <w:p w14:paraId="1450113E" w14:textId="77777777" w:rsidR="006B510B" w:rsidRPr="006B510B" w:rsidRDefault="006B510B" w:rsidP="006B510B">
      <w:pPr>
        <w:rPr>
          <w:rFonts w:ascii="Arial" w:eastAsia="Liberation Serif" w:hAnsi="Arial" w:cs="Arial"/>
          <w:sz w:val="24"/>
          <w:szCs w:val="24"/>
          <w:lang w:val="es-ES"/>
        </w:rPr>
      </w:pPr>
    </w:p>
    <w:p w14:paraId="5EB2309E" w14:textId="77777777"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Que desde la implementación de las campañas de castración gratuita en los barrios de nuestra ciudad a través del “Quirófano Móvil” se ha logrado la esterilización de aproximadamente 60 mascotas por mes.</w:t>
      </w:r>
    </w:p>
    <w:p w14:paraId="750006F8" w14:textId="77777777" w:rsidR="006B510B" w:rsidRPr="006B510B" w:rsidRDefault="006B510B" w:rsidP="006B510B">
      <w:pPr>
        <w:rPr>
          <w:rFonts w:ascii="Arial" w:eastAsia="Liberation Serif" w:hAnsi="Arial" w:cs="Arial"/>
          <w:sz w:val="24"/>
          <w:szCs w:val="24"/>
          <w:lang w:val="es-ES"/>
        </w:rPr>
      </w:pPr>
    </w:p>
    <w:p w14:paraId="1D1855AD" w14:textId="77777777"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Que los operativos realizados a tal fin acercan a la comunidad la posibilidad de realizar estas castraciones en los distintos barrios, permitiendo de esta manera el acceso a las mismas con mayor facilidad.</w:t>
      </w:r>
    </w:p>
    <w:p w14:paraId="499B91CF" w14:textId="77777777" w:rsidR="006B510B" w:rsidRPr="006B510B" w:rsidRDefault="006B510B" w:rsidP="006B510B">
      <w:pPr>
        <w:rPr>
          <w:rFonts w:ascii="Arial" w:eastAsia="Liberation Serif" w:hAnsi="Arial" w:cs="Arial"/>
          <w:sz w:val="24"/>
          <w:szCs w:val="24"/>
          <w:lang w:val="es-ES"/>
        </w:rPr>
      </w:pPr>
    </w:p>
    <w:p w14:paraId="7035825F" w14:textId="1ED83ED1"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Que estos operativos son totalmente gratuitos para quienes requieren castrar a su mascota.</w:t>
      </w:r>
    </w:p>
    <w:p w14:paraId="4FD75DFD" w14:textId="77777777" w:rsidR="006B510B" w:rsidRPr="006B510B" w:rsidRDefault="006B510B" w:rsidP="006B510B">
      <w:pPr>
        <w:rPr>
          <w:rFonts w:ascii="Arial" w:eastAsia="Liberation Serif" w:hAnsi="Arial" w:cs="Arial"/>
          <w:sz w:val="24"/>
          <w:szCs w:val="24"/>
          <w:lang w:val="es-ES"/>
        </w:rPr>
      </w:pPr>
    </w:p>
    <w:p w14:paraId="143D86E8" w14:textId="77777777"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Que, a la luz de las nuevas tecnologías se podría pensar en implementar un sistema mixto de gestión de turnos, a los fines de optimizar los tiempos y disminuir los tiempos de espera en los operativos en cuestión.</w:t>
      </w:r>
    </w:p>
    <w:p w14:paraId="176D3D83" w14:textId="77777777" w:rsidR="006B510B" w:rsidRPr="006B510B" w:rsidRDefault="006B510B" w:rsidP="006B510B">
      <w:pPr>
        <w:rPr>
          <w:rFonts w:ascii="Arial" w:eastAsia="Liberation Serif" w:hAnsi="Arial" w:cs="Arial"/>
          <w:sz w:val="24"/>
          <w:szCs w:val="24"/>
          <w:lang w:val="es-ES"/>
        </w:rPr>
      </w:pPr>
    </w:p>
    <w:p w14:paraId="54DD8C27" w14:textId="77777777"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Que no obstante ello, es necesario que se continúe con la atención de la demanda espontánea dado que la misma facilita que, quienes no se hayan enterado con antelación sobre la realización del operativo, puedan acceder al mismo sin turno previo.</w:t>
      </w:r>
    </w:p>
    <w:p w14:paraId="52568B89" w14:textId="77777777" w:rsidR="006B510B" w:rsidRPr="006B510B" w:rsidRDefault="006B510B" w:rsidP="006B510B">
      <w:pPr>
        <w:rPr>
          <w:rFonts w:ascii="Arial" w:eastAsia="Liberation Serif" w:hAnsi="Arial" w:cs="Arial"/>
          <w:sz w:val="24"/>
          <w:szCs w:val="24"/>
          <w:lang w:val="es-ES"/>
        </w:rPr>
      </w:pPr>
    </w:p>
    <w:p w14:paraId="5D33D8AA" w14:textId="77777777"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 xml:space="preserve">Que la sistematización de los turnos será beneficioso tanto para los vecinos como para quienes llevan adelante las castraciones, permitiendo contar previamente con la información de los animales que serán atendidos, pudiendo así optimizar el uso del quirófano y el tiempo. </w:t>
      </w:r>
    </w:p>
    <w:p w14:paraId="290BE00E" w14:textId="77777777" w:rsidR="006B510B" w:rsidRPr="006B510B" w:rsidRDefault="006B510B" w:rsidP="006B510B">
      <w:pPr>
        <w:rPr>
          <w:rFonts w:ascii="Arial" w:eastAsia="Liberation Serif" w:hAnsi="Arial" w:cs="Arial"/>
          <w:sz w:val="24"/>
          <w:szCs w:val="24"/>
          <w:lang w:val="es-ES"/>
        </w:rPr>
      </w:pPr>
    </w:p>
    <w:p w14:paraId="479F3AF3" w14:textId="41EA5E2E"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 xml:space="preserve">Que este sistema mixto podría organizarse por franjas horarias, dejando una porción del operativo para los turnos programados y otra para la demanda espontánea. </w:t>
      </w:r>
    </w:p>
    <w:p w14:paraId="42A54927" w14:textId="77777777" w:rsidR="006B510B" w:rsidRPr="006B510B" w:rsidRDefault="006B510B" w:rsidP="006B510B">
      <w:pPr>
        <w:rPr>
          <w:rFonts w:ascii="Arial" w:eastAsia="Liberation Serif" w:hAnsi="Arial" w:cs="Arial"/>
          <w:sz w:val="24"/>
          <w:szCs w:val="24"/>
          <w:lang w:val="es-ES"/>
        </w:rPr>
      </w:pPr>
    </w:p>
    <w:p w14:paraId="59F444F1" w14:textId="77777777"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Que la tenencia responsable de las mascotas es una cuestión que atañe a los dueños y que se comparte con el Estado en tanto ejecutor de políticas públicas.</w:t>
      </w:r>
    </w:p>
    <w:p w14:paraId="0B05C159" w14:textId="77777777" w:rsidR="006B510B" w:rsidRPr="006B510B" w:rsidRDefault="006B510B" w:rsidP="006B510B">
      <w:pPr>
        <w:rPr>
          <w:rFonts w:ascii="Arial" w:eastAsia="Liberation Serif" w:hAnsi="Arial" w:cs="Arial"/>
          <w:sz w:val="24"/>
          <w:szCs w:val="24"/>
          <w:lang w:val="es-ES"/>
        </w:rPr>
      </w:pPr>
    </w:p>
    <w:p w14:paraId="76D7271B" w14:textId="0230D9EA"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Qu</w:t>
      </w:r>
      <w:r>
        <w:rPr>
          <w:rFonts w:ascii="Arial" w:eastAsia="Liberation Serif" w:hAnsi="Arial" w:cs="Arial"/>
          <w:sz w:val="24"/>
          <w:szCs w:val="24"/>
          <w:lang w:val="es-ES"/>
        </w:rPr>
        <w:t>é</w:t>
      </w:r>
      <w:r w:rsidRPr="006B510B">
        <w:rPr>
          <w:rFonts w:ascii="Arial" w:eastAsia="Liberation Serif" w:hAnsi="Arial" w:cs="Arial"/>
          <w:sz w:val="24"/>
          <w:szCs w:val="24"/>
          <w:lang w:val="es-ES"/>
        </w:rPr>
        <w:t xml:space="preserve"> a su vez, la comunidad organizada a través de las Asociaciones Protectoras de Animales realiza un gran aporte en aquellos casos de desidia por parte de los dueños de las mascotas, o bien se ocupan de los cuidados de aquellos animales fruto de la INEXISTENCIA previa de políticas públicas en este sentido. </w:t>
      </w:r>
    </w:p>
    <w:p w14:paraId="3704245B" w14:textId="77777777" w:rsidR="006B510B" w:rsidRPr="006B510B" w:rsidRDefault="006B510B" w:rsidP="006B510B">
      <w:pPr>
        <w:rPr>
          <w:rFonts w:ascii="Arial" w:eastAsia="Liberation Serif" w:hAnsi="Arial" w:cs="Arial"/>
          <w:sz w:val="24"/>
          <w:szCs w:val="24"/>
          <w:lang w:val="es-ES"/>
        </w:rPr>
      </w:pPr>
    </w:p>
    <w:p w14:paraId="34F3801D" w14:textId="5571DC11"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Qu</w:t>
      </w:r>
      <w:r>
        <w:rPr>
          <w:rFonts w:ascii="Arial" w:eastAsia="Liberation Serif" w:hAnsi="Arial" w:cs="Arial"/>
          <w:sz w:val="24"/>
          <w:szCs w:val="24"/>
          <w:lang w:val="es-ES"/>
        </w:rPr>
        <w:t>é</w:t>
      </w:r>
      <w:r w:rsidRPr="006B510B">
        <w:rPr>
          <w:rFonts w:ascii="Arial" w:eastAsia="Liberation Serif" w:hAnsi="Arial" w:cs="Arial"/>
          <w:sz w:val="24"/>
          <w:szCs w:val="24"/>
          <w:lang w:val="es-ES"/>
        </w:rPr>
        <w:t xml:space="preserve"> en ese sentido, es posible pensar en la posibilidad de un “Aporte Solidario” que de ningún modo sea excluyente del acceso a la Castración, sino que brinde la posibilidad de que, aquellos dueños que puedan realizarlo, tengan la posibilidad de hacerlo.</w:t>
      </w:r>
    </w:p>
    <w:p w14:paraId="7C86B631" w14:textId="77777777" w:rsidR="006B510B" w:rsidRPr="006B510B" w:rsidRDefault="006B510B" w:rsidP="006B510B">
      <w:pPr>
        <w:rPr>
          <w:rFonts w:ascii="Arial" w:eastAsia="Liberation Serif" w:hAnsi="Arial" w:cs="Arial"/>
          <w:sz w:val="24"/>
          <w:szCs w:val="24"/>
          <w:lang w:val="es-ES"/>
        </w:rPr>
      </w:pPr>
    </w:p>
    <w:p w14:paraId="570877F3" w14:textId="3638CEA9" w:rsid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Que este Aporte Solidario puede ser destinado a las Asociaciones Protectoras de Animales debidamente registradas como tales, cuyos costos son en muchas ocasiones asumidos por los propios participantes de las mismas, o a través de distintos mecanismos de recaudación como rifas, eventos, bonos contribución, ferias de ropa, entre otros, con la finalidad de abonar alimento balanceado, revisaciones clínicas, medicación,</w:t>
      </w:r>
      <w:r>
        <w:rPr>
          <w:rFonts w:ascii="Arial" w:eastAsia="Liberation Serif" w:hAnsi="Arial" w:cs="Arial"/>
          <w:sz w:val="24"/>
          <w:szCs w:val="24"/>
          <w:lang w:val="es-ES"/>
        </w:rPr>
        <w:t xml:space="preserve"> </w:t>
      </w:r>
      <w:r w:rsidRPr="006B510B">
        <w:rPr>
          <w:rFonts w:ascii="Arial" w:eastAsia="Liberation Serif" w:hAnsi="Arial" w:cs="Arial"/>
          <w:sz w:val="24"/>
          <w:szCs w:val="24"/>
          <w:lang w:val="es-ES"/>
        </w:rPr>
        <w:t>etc.</w:t>
      </w:r>
    </w:p>
    <w:p w14:paraId="34097378" w14:textId="77777777" w:rsidR="006B510B" w:rsidRDefault="006B510B" w:rsidP="006B510B">
      <w:pPr>
        <w:rPr>
          <w:rFonts w:ascii="Arial" w:eastAsia="Liberation Serif" w:hAnsi="Arial" w:cs="Arial"/>
          <w:sz w:val="24"/>
          <w:szCs w:val="24"/>
          <w:lang w:val="es-ES"/>
        </w:rPr>
      </w:pPr>
    </w:p>
    <w:p w14:paraId="5FF16022" w14:textId="77777777"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 xml:space="preserve">Que este Aporte Solidario podría efectuarse desde la misma plataforma, aplicación y /o página web destinada a la gestión de los turnos del Quirófano Móvil. </w:t>
      </w:r>
    </w:p>
    <w:p w14:paraId="4A01E6A5" w14:textId="77777777" w:rsidR="006B510B" w:rsidRPr="006B510B" w:rsidRDefault="006B510B" w:rsidP="006B510B">
      <w:pPr>
        <w:rPr>
          <w:rFonts w:ascii="Arial" w:eastAsia="Liberation Serif" w:hAnsi="Arial" w:cs="Arial"/>
          <w:sz w:val="24"/>
          <w:szCs w:val="24"/>
          <w:lang w:val="es-ES"/>
        </w:rPr>
      </w:pPr>
    </w:p>
    <w:p w14:paraId="45FA302B" w14:textId="77777777"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sz w:val="24"/>
          <w:szCs w:val="24"/>
          <w:lang w:val="es-ES"/>
        </w:rPr>
        <w:t xml:space="preserve">Que de ningún modo el formulario de gestión de turnos tendrá como requisito efectuar el mencionado aporte, siendo este de carácter OPCIONAL. </w:t>
      </w:r>
    </w:p>
    <w:p w14:paraId="2A16AE80" w14:textId="77777777" w:rsidR="006B510B" w:rsidRPr="006B510B" w:rsidRDefault="006B510B" w:rsidP="006B510B">
      <w:pPr>
        <w:rPr>
          <w:rFonts w:ascii="Arial" w:eastAsia="Liberation Serif" w:hAnsi="Arial" w:cs="Arial"/>
          <w:sz w:val="24"/>
          <w:szCs w:val="24"/>
          <w:lang w:val="es-ES"/>
        </w:rPr>
      </w:pPr>
    </w:p>
    <w:p w14:paraId="3110CF6A" w14:textId="59F9320E" w:rsidR="006B510B" w:rsidRPr="006B510B" w:rsidRDefault="006B510B" w:rsidP="006B510B">
      <w:pPr>
        <w:rPr>
          <w:rFonts w:ascii="Arial" w:eastAsia="Liberation Serif" w:hAnsi="Arial" w:cs="Arial"/>
          <w:b/>
          <w:sz w:val="24"/>
          <w:szCs w:val="24"/>
        </w:rPr>
      </w:pPr>
      <w:r w:rsidRPr="006B510B">
        <w:rPr>
          <w:rFonts w:ascii="Arial" w:eastAsia="Liberation Serif" w:hAnsi="Arial" w:cs="Arial"/>
          <w:sz w:val="24"/>
          <w:szCs w:val="24"/>
          <w:lang w:val="es-ES"/>
        </w:rPr>
        <w:t>Por lo expuesto,</w:t>
      </w:r>
      <w:r>
        <w:rPr>
          <w:rFonts w:ascii="Arial" w:eastAsia="Liberation Serif" w:hAnsi="Arial" w:cs="Arial"/>
          <w:sz w:val="24"/>
          <w:szCs w:val="24"/>
          <w:lang w:val="es-ES"/>
        </w:rPr>
        <w:t xml:space="preserve"> </w:t>
      </w:r>
      <w:r w:rsidRPr="006B510B">
        <w:rPr>
          <w:rFonts w:ascii="Arial" w:eastAsia="Liberation Serif" w:hAnsi="Arial" w:cs="Arial"/>
          <w:bCs/>
          <w:sz w:val="24"/>
          <w:szCs w:val="24"/>
        </w:rPr>
        <w:t xml:space="preserve">el Bloque de </w:t>
      </w:r>
      <w:r>
        <w:rPr>
          <w:rFonts w:ascii="Arial" w:eastAsia="Liberation Serif" w:hAnsi="Arial" w:cs="Arial"/>
          <w:bCs/>
          <w:sz w:val="24"/>
          <w:szCs w:val="24"/>
        </w:rPr>
        <w:t>c</w:t>
      </w:r>
      <w:r w:rsidRPr="006B510B">
        <w:rPr>
          <w:rFonts w:ascii="Arial" w:eastAsia="Liberation Serif" w:hAnsi="Arial" w:cs="Arial"/>
          <w:bCs/>
          <w:sz w:val="24"/>
          <w:szCs w:val="24"/>
        </w:rPr>
        <w:t>oncejales de Unión por la patria - PJ, UXCH, UXCH</w:t>
      </w:r>
      <w:r>
        <w:rPr>
          <w:rFonts w:ascii="Arial" w:eastAsia="Liberation Serif" w:hAnsi="Arial" w:cs="Arial"/>
          <w:bCs/>
          <w:sz w:val="24"/>
          <w:szCs w:val="24"/>
        </w:rPr>
        <w:t xml:space="preserve"> </w:t>
      </w:r>
      <w:r w:rsidRPr="006B510B">
        <w:rPr>
          <w:rFonts w:ascii="Arial" w:eastAsia="Liberation Serif" w:hAnsi="Arial" w:cs="Arial"/>
          <w:bCs/>
          <w:sz w:val="24"/>
          <w:szCs w:val="24"/>
        </w:rPr>
        <w:t>- FDT proponen el siguiente proyecto de</w:t>
      </w:r>
      <w:r w:rsidRPr="006B510B">
        <w:rPr>
          <w:rFonts w:ascii="Arial" w:eastAsia="Liberation Serif" w:hAnsi="Arial" w:cs="Arial"/>
          <w:b/>
          <w:sz w:val="24"/>
          <w:szCs w:val="24"/>
        </w:rPr>
        <w:t xml:space="preserve"> </w:t>
      </w:r>
    </w:p>
    <w:p w14:paraId="433125EA" w14:textId="6CF1D92A" w:rsidR="006B510B" w:rsidRDefault="006B510B" w:rsidP="006B510B">
      <w:pPr>
        <w:rPr>
          <w:rFonts w:ascii="Arial" w:eastAsia="Liberation Serif" w:hAnsi="Arial" w:cs="Arial"/>
          <w:sz w:val="24"/>
          <w:szCs w:val="24"/>
          <w:lang w:val="es-ES"/>
        </w:rPr>
      </w:pPr>
    </w:p>
    <w:p w14:paraId="7BAD415E" w14:textId="77777777" w:rsidR="006B510B" w:rsidRPr="006B510B" w:rsidRDefault="006B510B" w:rsidP="006B510B">
      <w:pPr>
        <w:rPr>
          <w:rFonts w:ascii="Arial" w:eastAsia="Liberation Serif" w:hAnsi="Arial" w:cs="Arial"/>
          <w:sz w:val="24"/>
          <w:szCs w:val="24"/>
          <w:lang w:val="es-ES"/>
        </w:rPr>
      </w:pPr>
    </w:p>
    <w:p w14:paraId="4F884B70" w14:textId="77777777" w:rsidR="006B510B" w:rsidRPr="006B510B" w:rsidRDefault="006B510B" w:rsidP="006B510B">
      <w:pPr>
        <w:rPr>
          <w:rFonts w:ascii="Arial" w:eastAsia="Liberation Serif" w:hAnsi="Arial" w:cs="Arial"/>
          <w:sz w:val="24"/>
          <w:szCs w:val="24"/>
          <w:lang w:val="es-ES"/>
        </w:rPr>
      </w:pPr>
    </w:p>
    <w:p w14:paraId="3AC2E1D4" w14:textId="77777777" w:rsidR="006B510B" w:rsidRPr="006B510B" w:rsidRDefault="006B510B" w:rsidP="006B510B">
      <w:pPr>
        <w:jc w:val="center"/>
        <w:rPr>
          <w:rFonts w:ascii="Arial" w:eastAsia="Liberation Serif" w:hAnsi="Arial" w:cs="Arial"/>
          <w:b/>
          <w:sz w:val="24"/>
          <w:szCs w:val="24"/>
          <w:lang w:val="es-ES"/>
        </w:rPr>
      </w:pPr>
      <w:r w:rsidRPr="006B510B">
        <w:rPr>
          <w:rFonts w:ascii="Arial" w:eastAsia="Liberation Serif" w:hAnsi="Arial" w:cs="Arial"/>
          <w:b/>
          <w:sz w:val="24"/>
          <w:szCs w:val="24"/>
          <w:lang w:val="es-ES"/>
        </w:rPr>
        <w:t>PROYECTO DE ORDENANZA</w:t>
      </w:r>
    </w:p>
    <w:p w14:paraId="615E4932" w14:textId="77777777" w:rsidR="006B510B" w:rsidRPr="006B510B" w:rsidRDefault="006B510B" w:rsidP="006B510B">
      <w:pPr>
        <w:rPr>
          <w:rFonts w:ascii="Arial" w:eastAsia="Liberation Serif" w:hAnsi="Arial" w:cs="Arial"/>
          <w:sz w:val="24"/>
          <w:szCs w:val="24"/>
          <w:lang w:val="es-ES"/>
        </w:rPr>
      </w:pPr>
    </w:p>
    <w:p w14:paraId="792AF26E" w14:textId="77777777" w:rsidR="006B510B" w:rsidRPr="006B510B" w:rsidRDefault="006B510B" w:rsidP="006B510B">
      <w:pPr>
        <w:rPr>
          <w:rFonts w:ascii="Arial" w:eastAsia="Liberation Serif" w:hAnsi="Arial" w:cs="Arial"/>
          <w:sz w:val="24"/>
          <w:szCs w:val="24"/>
          <w:lang w:val="es-ES"/>
        </w:rPr>
      </w:pPr>
    </w:p>
    <w:p w14:paraId="7FA35C0B" w14:textId="77777777"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b/>
          <w:bCs/>
          <w:sz w:val="24"/>
          <w:szCs w:val="24"/>
          <w:lang w:val="es-ES"/>
        </w:rPr>
        <w:t>Art 1:</w:t>
      </w:r>
      <w:r w:rsidRPr="006B510B">
        <w:rPr>
          <w:rFonts w:ascii="Arial" w:eastAsia="Liberation Serif" w:hAnsi="Arial" w:cs="Arial"/>
          <w:sz w:val="24"/>
          <w:szCs w:val="24"/>
          <w:lang w:val="es-ES"/>
        </w:rPr>
        <w:t xml:space="preserve"> Créese el Sistema “TQM” (Turnos Quirófano Móvil”) pudiendo implementarse desde una APP, sitio web u otra plataforma creada a tal fin que se considere eficiente.</w:t>
      </w:r>
    </w:p>
    <w:p w14:paraId="390F1C64" w14:textId="77777777" w:rsidR="006B510B" w:rsidRPr="006B510B" w:rsidRDefault="006B510B" w:rsidP="006B510B">
      <w:pPr>
        <w:rPr>
          <w:rFonts w:ascii="Arial" w:eastAsia="Liberation Serif" w:hAnsi="Arial" w:cs="Arial"/>
          <w:sz w:val="24"/>
          <w:szCs w:val="24"/>
          <w:lang w:val="es-ES"/>
        </w:rPr>
      </w:pPr>
    </w:p>
    <w:p w14:paraId="13C0EEB0" w14:textId="77777777"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b/>
          <w:bCs/>
          <w:sz w:val="24"/>
          <w:szCs w:val="24"/>
          <w:lang w:val="es-ES"/>
        </w:rPr>
        <w:lastRenderedPageBreak/>
        <w:t>Art 2:</w:t>
      </w:r>
      <w:r w:rsidRPr="006B510B">
        <w:rPr>
          <w:rFonts w:ascii="Arial" w:eastAsia="Liberation Serif" w:hAnsi="Arial" w:cs="Arial"/>
          <w:sz w:val="24"/>
          <w:szCs w:val="24"/>
          <w:lang w:val="es-ES"/>
        </w:rPr>
        <w:t xml:space="preserve"> Créese el “Aporte Solidario TQM”, el cual podrá realizarse desde la plataforma mencionada en el Articulo 1, destinado a brindar un aporte económico a las Asociaciones Protectoras oficialmente habilitadas.</w:t>
      </w:r>
    </w:p>
    <w:p w14:paraId="6B919EEA" w14:textId="77777777" w:rsidR="006B510B" w:rsidRPr="006B510B" w:rsidRDefault="006B510B" w:rsidP="006B510B">
      <w:pPr>
        <w:rPr>
          <w:rFonts w:ascii="Arial" w:eastAsia="Liberation Serif" w:hAnsi="Arial" w:cs="Arial"/>
          <w:sz w:val="24"/>
          <w:szCs w:val="24"/>
          <w:lang w:val="es-ES"/>
        </w:rPr>
      </w:pPr>
    </w:p>
    <w:p w14:paraId="4C8A7410" w14:textId="6AA94829"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b/>
          <w:bCs/>
          <w:sz w:val="24"/>
          <w:szCs w:val="24"/>
          <w:lang w:val="es-ES"/>
        </w:rPr>
        <w:t>Art 3:</w:t>
      </w:r>
      <w:r w:rsidRPr="006B510B">
        <w:rPr>
          <w:rFonts w:ascii="Arial" w:eastAsia="Liberation Serif" w:hAnsi="Arial" w:cs="Arial"/>
          <w:sz w:val="24"/>
          <w:szCs w:val="24"/>
          <w:lang w:val="es-ES"/>
        </w:rPr>
        <w:t xml:space="preserve"> Créese el “FONDO COMÚN DE APORTE SOLIDARIO “TQM”” dentro de la Estructura de B</w:t>
      </w:r>
      <w:r>
        <w:rPr>
          <w:rFonts w:ascii="Arial" w:eastAsia="Liberation Serif" w:hAnsi="Arial" w:cs="Arial"/>
          <w:sz w:val="24"/>
          <w:szCs w:val="24"/>
          <w:lang w:val="es-ES"/>
        </w:rPr>
        <w:t>r</w:t>
      </w:r>
      <w:r w:rsidRPr="006B510B">
        <w:rPr>
          <w:rFonts w:ascii="Arial" w:eastAsia="Liberation Serif" w:hAnsi="Arial" w:cs="Arial"/>
          <w:sz w:val="24"/>
          <w:szCs w:val="24"/>
          <w:lang w:val="es-ES"/>
        </w:rPr>
        <w:t xml:space="preserve">omatología y Zoonosis dependiente de la Secretaría de Salud Pública. </w:t>
      </w:r>
    </w:p>
    <w:p w14:paraId="769369CB" w14:textId="77777777" w:rsidR="006B510B" w:rsidRPr="006B510B" w:rsidRDefault="006B510B" w:rsidP="006B510B">
      <w:pPr>
        <w:rPr>
          <w:rFonts w:ascii="Arial" w:eastAsia="Liberation Serif" w:hAnsi="Arial" w:cs="Arial"/>
          <w:sz w:val="24"/>
          <w:szCs w:val="24"/>
          <w:lang w:val="es-ES"/>
        </w:rPr>
      </w:pPr>
    </w:p>
    <w:p w14:paraId="104E84BD" w14:textId="77777777"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b/>
          <w:bCs/>
          <w:sz w:val="24"/>
          <w:szCs w:val="24"/>
          <w:lang w:val="es-ES"/>
        </w:rPr>
        <w:t>Art 3:</w:t>
      </w:r>
      <w:r w:rsidRPr="006B510B">
        <w:rPr>
          <w:rFonts w:ascii="Arial" w:eastAsia="Liberation Serif" w:hAnsi="Arial" w:cs="Arial"/>
          <w:sz w:val="24"/>
          <w:szCs w:val="24"/>
          <w:lang w:val="es-ES"/>
        </w:rPr>
        <w:t xml:space="preserve"> Dispóngase que, los fondos que ingresen, resultantes del mencionado aporte, serán distribuidos de manera equitativa en partes iguales a todas las Asociaciones debidamente acreditadas y reconocidas como tales, con una frecuencia trimestral.</w:t>
      </w:r>
    </w:p>
    <w:p w14:paraId="2F470108" w14:textId="77777777" w:rsidR="006B510B" w:rsidRPr="006B510B" w:rsidRDefault="006B510B" w:rsidP="006B510B">
      <w:pPr>
        <w:rPr>
          <w:rFonts w:ascii="Arial" w:eastAsia="Liberation Serif" w:hAnsi="Arial" w:cs="Arial"/>
          <w:sz w:val="24"/>
          <w:szCs w:val="24"/>
          <w:lang w:val="es-ES"/>
        </w:rPr>
      </w:pPr>
    </w:p>
    <w:p w14:paraId="51FF567D" w14:textId="77777777"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b/>
          <w:bCs/>
          <w:sz w:val="24"/>
          <w:szCs w:val="24"/>
          <w:lang w:val="es-ES"/>
        </w:rPr>
        <w:t>Art 4:</w:t>
      </w:r>
      <w:r w:rsidRPr="006B510B">
        <w:rPr>
          <w:rFonts w:ascii="Arial" w:eastAsia="Liberation Serif" w:hAnsi="Arial" w:cs="Arial"/>
          <w:sz w:val="24"/>
          <w:szCs w:val="24"/>
          <w:lang w:val="es-ES"/>
        </w:rPr>
        <w:t xml:space="preserve"> Impleméntense diversos medios de difusión del Sistema </w:t>
      </w:r>
      <w:proofErr w:type="gramStart"/>
      <w:r w:rsidRPr="006B510B">
        <w:rPr>
          <w:rFonts w:ascii="Arial" w:eastAsia="Liberation Serif" w:hAnsi="Arial" w:cs="Arial"/>
          <w:sz w:val="24"/>
          <w:szCs w:val="24"/>
          <w:lang w:val="es-ES"/>
        </w:rPr>
        <w:t>TQM</w:t>
      </w:r>
      <w:proofErr w:type="gramEnd"/>
      <w:r w:rsidRPr="006B510B">
        <w:rPr>
          <w:rFonts w:ascii="Arial" w:eastAsia="Liberation Serif" w:hAnsi="Arial" w:cs="Arial"/>
          <w:sz w:val="24"/>
          <w:szCs w:val="24"/>
          <w:lang w:val="es-ES"/>
        </w:rPr>
        <w:t xml:space="preserve"> así como también de la posibilidad de realizar el Aporte Solidario y su finalidad.</w:t>
      </w:r>
    </w:p>
    <w:p w14:paraId="4BA5D74B" w14:textId="77777777" w:rsidR="006B510B" w:rsidRPr="006B510B" w:rsidRDefault="006B510B" w:rsidP="006B510B">
      <w:pPr>
        <w:rPr>
          <w:rFonts w:ascii="Arial" w:eastAsia="Liberation Serif" w:hAnsi="Arial" w:cs="Arial"/>
          <w:sz w:val="24"/>
          <w:szCs w:val="24"/>
          <w:lang w:val="es-ES"/>
        </w:rPr>
      </w:pPr>
    </w:p>
    <w:p w14:paraId="344148F0" w14:textId="4F1C9D8E"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b/>
          <w:bCs/>
          <w:sz w:val="24"/>
          <w:szCs w:val="24"/>
          <w:lang w:val="es-ES"/>
        </w:rPr>
        <w:t>Art 5:</w:t>
      </w:r>
      <w:r w:rsidRPr="006B510B">
        <w:rPr>
          <w:rFonts w:ascii="Arial" w:eastAsia="Liberation Serif" w:hAnsi="Arial" w:cs="Arial"/>
          <w:sz w:val="24"/>
          <w:szCs w:val="24"/>
          <w:lang w:val="es-ES"/>
        </w:rPr>
        <w:t xml:space="preserve"> Comuníquese a la Secretar</w:t>
      </w:r>
      <w:r>
        <w:rPr>
          <w:rFonts w:ascii="Arial" w:eastAsia="Liberation Serif" w:hAnsi="Arial" w:cs="Arial"/>
          <w:sz w:val="24"/>
          <w:szCs w:val="24"/>
          <w:lang w:val="es-ES"/>
        </w:rPr>
        <w:t>í</w:t>
      </w:r>
      <w:r w:rsidRPr="006B510B">
        <w:rPr>
          <w:rFonts w:ascii="Arial" w:eastAsia="Liberation Serif" w:hAnsi="Arial" w:cs="Arial"/>
          <w:sz w:val="24"/>
          <w:szCs w:val="24"/>
          <w:lang w:val="es-ES"/>
        </w:rPr>
        <w:t>a de Salud P</w:t>
      </w:r>
      <w:r>
        <w:rPr>
          <w:rFonts w:ascii="Arial" w:eastAsia="Liberation Serif" w:hAnsi="Arial" w:cs="Arial"/>
          <w:sz w:val="24"/>
          <w:szCs w:val="24"/>
          <w:lang w:val="es-ES"/>
        </w:rPr>
        <w:t>ú</w:t>
      </w:r>
      <w:r w:rsidRPr="006B510B">
        <w:rPr>
          <w:rFonts w:ascii="Arial" w:eastAsia="Liberation Serif" w:hAnsi="Arial" w:cs="Arial"/>
          <w:sz w:val="24"/>
          <w:szCs w:val="24"/>
          <w:lang w:val="es-ES"/>
        </w:rPr>
        <w:t>blica, a la Dirección de Bromatología y Zoonosis y a las Asociaciones Protectoras de Animales.</w:t>
      </w:r>
    </w:p>
    <w:p w14:paraId="47980038" w14:textId="77777777" w:rsidR="006B510B" w:rsidRPr="006B510B" w:rsidRDefault="006B510B" w:rsidP="006B510B">
      <w:pPr>
        <w:rPr>
          <w:rFonts w:ascii="Arial" w:eastAsia="Liberation Serif" w:hAnsi="Arial" w:cs="Arial"/>
          <w:sz w:val="24"/>
          <w:szCs w:val="24"/>
          <w:lang w:val="es-ES"/>
        </w:rPr>
      </w:pPr>
    </w:p>
    <w:p w14:paraId="2D4D46CD" w14:textId="17D53D9C" w:rsidR="006B510B" w:rsidRPr="006B510B" w:rsidRDefault="006B510B" w:rsidP="006B510B">
      <w:pPr>
        <w:rPr>
          <w:rFonts w:ascii="Arial" w:eastAsia="Liberation Serif" w:hAnsi="Arial" w:cs="Arial"/>
          <w:sz w:val="24"/>
          <w:szCs w:val="24"/>
          <w:lang w:val="es-ES"/>
        </w:rPr>
      </w:pPr>
      <w:r w:rsidRPr="006B510B">
        <w:rPr>
          <w:rFonts w:ascii="Arial" w:eastAsia="Liberation Serif" w:hAnsi="Arial" w:cs="Arial"/>
          <w:b/>
          <w:bCs/>
          <w:sz w:val="24"/>
          <w:szCs w:val="24"/>
          <w:lang w:val="es-ES"/>
        </w:rPr>
        <w:t>Art 6:</w:t>
      </w:r>
      <w:r w:rsidRPr="006B510B">
        <w:rPr>
          <w:rFonts w:ascii="Arial" w:eastAsia="Liberation Serif" w:hAnsi="Arial" w:cs="Arial"/>
          <w:sz w:val="24"/>
          <w:szCs w:val="24"/>
          <w:lang w:val="es-ES"/>
        </w:rPr>
        <w:t xml:space="preserve"> De forma. </w:t>
      </w:r>
    </w:p>
    <w:p w14:paraId="286420FA" w14:textId="77777777" w:rsidR="006B510B" w:rsidRPr="006B510B" w:rsidRDefault="006B510B" w:rsidP="006B510B">
      <w:pPr>
        <w:rPr>
          <w:rFonts w:ascii="Arial" w:eastAsia="Liberation Serif" w:hAnsi="Arial" w:cs="Arial"/>
          <w:sz w:val="24"/>
          <w:szCs w:val="24"/>
          <w:lang w:val="es-ES"/>
        </w:rPr>
      </w:pPr>
    </w:p>
    <w:p w14:paraId="7AEE92BF" w14:textId="77777777" w:rsidR="006B510B" w:rsidRPr="006B510B" w:rsidRDefault="006B510B" w:rsidP="006B510B">
      <w:pPr>
        <w:rPr>
          <w:rFonts w:ascii="Arial" w:eastAsia="Liberation Serif" w:hAnsi="Arial" w:cs="Arial"/>
          <w:sz w:val="24"/>
          <w:szCs w:val="24"/>
          <w:lang w:val="es-ES"/>
        </w:rPr>
      </w:pPr>
    </w:p>
    <w:p w14:paraId="0155752F" w14:textId="77777777" w:rsidR="006B510B" w:rsidRPr="006B510B" w:rsidRDefault="006B510B">
      <w:pPr>
        <w:rPr>
          <w:rFonts w:ascii="Arial" w:hAnsi="Arial" w:cs="Arial"/>
        </w:rPr>
      </w:pPr>
    </w:p>
    <w:sectPr w:rsidR="006B510B" w:rsidRPr="006B510B" w:rsidSect="009E0932">
      <w:headerReference w:type="default" r:id="rId8"/>
      <w:pgSz w:w="11906" w:h="16838" w:code="9"/>
      <w:pgMar w:top="1417" w:right="1701" w:bottom="1417" w:left="1701" w:header="708" w:footer="70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63F98" w14:textId="77777777" w:rsidR="00271D1E" w:rsidRDefault="00271D1E">
      <w:r>
        <w:separator/>
      </w:r>
    </w:p>
  </w:endnote>
  <w:endnote w:type="continuationSeparator" w:id="0">
    <w:p w14:paraId="1343E0BE" w14:textId="77777777" w:rsidR="00271D1E" w:rsidRDefault="00271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D89269E-2F62-4B28-996A-FC88C93C964B}"/>
    <w:embedItalic r:id="rId2" w:fontKey="{DF99F0A8-E078-429D-86FC-078CD3EC6E28}"/>
  </w:font>
  <w:font w:name="Basic">
    <w:charset w:val="00"/>
    <w:family w:val="auto"/>
    <w:pitch w:val="default"/>
    <w:embedRegular r:id="rId3" w:fontKey="{22CA3C41-EF19-4690-AF8A-6FF81500A98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066D228-DB8D-4387-9AD2-047BE9916D88}"/>
  </w:font>
  <w:font w:name="Calibri">
    <w:panose1 w:val="020F0502020204030204"/>
    <w:charset w:val="00"/>
    <w:family w:val="swiss"/>
    <w:pitch w:val="variable"/>
    <w:sig w:usb0="E4002EFF" w:usb1="C000247B" w:usb2="00000009" w:usb3="00000000" w:csb0="000001FF" w:csb1="00000000"/>
    <w:embedRegular r:id="rId5" w:fontKey="{6033E2BB-6710-4EF0-A423-95CFAACB7162}"/>
  </w:font>
  <w:font w:name="Liberation Serif">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918B8" w14:textId="77777777" w:rsidR="00271D1E" w:rsidRDefault="00271D1E">
      <w:r>
        <w:separator/>
      </w:r>
    </w:p>
  </w:footnote>
  <w:footnote w:type="continuationSeparator" w:id="0">
    <w:p w14:paraId="71E610B4" w14:textId="77777777" w:rsidR="00271D1E" w:rsidRDefault="00271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4B072" w14:textId="77777777" w:rsidR="005612E1" w:rsidRDefault="005612E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2E1"/>
    <w:rsid w:val="0016053B"/>
    <w:rsid w:val="00223D90"/>
    <w:rsid w:val="00271D1E"/>
    <w:rsid w:val="002743F2"/>
    <w:rsid w:val="005612E1"/>
    <w:rsid w:val="005C761D"/>
    <w:rsid w:val="006B510B"/>
    <w:rsid w:val="008128A7"/>
    <w:rsid w:val="009718CE"/>
    <w:rsid w:val="009E0932"/>
    <w:rsid w:val="00BB61D7"/>
    <w:rsid w:val="00C542F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1C82E"/>
  <w15:docId w15:val="{38BDB3EB-6A1E-4D4F-AD66-0428EEBB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l7a3r5e4NsOLN4mXY4mGmTBo0w==">CgMxLjAyCGguZ2pkZ3hzOAByITEyS2NMMUJtcnNKVF9hMUJNalBEa1BGR1FKVWF6S2dDcw==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4049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HCD Chascomús</dc:creator>
  <cp:lastModifiedBy>SIMM</cp:lastModifiedBy>
  <cp:revision>2</cp:revision>
  <cp:lastPrinted>2024-09-10T15:50:00Z</cp:lastPrinted>
  <dcterms:created xsi:type="dcterms:W3CDTF">2024-09-10T17:48:00Z</dcterms:created>
  <dcterms:modified xsi:type="dcterms:W3CDTF">2024-09-10T17:48:00Z</dcterms:modified>
</cp:coreProperties>
</file>